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46" w:rsidRPr="0035790C" w:rsidRDefault="00897EED">
      <w:pPr>
        <w:pStyle w:val="Heading1"/>
        <w:rPr>
          <w:rFonts w:ascii="Times New Roman" w:hAnsi="Times New Roman" w:cs="Times New Roman"/>
          <w:sz w:val="40"/>
          <w:szCs w:val="40"/>
        </w:rPr>
      </w:pPr>
      <w:r w:rsidRPr="0035790C">
        <w:rPr>
          <w:rFonts w:ascii="Times New Roman" w:hAnsi="Times New Roman" w:cs="Times New Roman"/>
          <w:sz w:val="40"/>
          <w:szCs w:val="40"/>
        </w:rPr>
        <w:t xml:space="preserve">Practical </w:t>
      </w:r>
    </w:p>
    <w:p w:rsidR="007C7187" w:rsidRPr="0035790C" w:rsidRDefault="008A1B5D" w:rsidP="007C7187">
      <w:pPr>
        <w:pStyle w:val="Heading2"/>
        <w:rPr>
          <w:rFonts w:ascii="Times New Roman" w:hAnsi="Times New Roman" w:cs="Times New Roman"/>
          <w:bCs w:val="0"/>
          <w:iCs w:val="0"/>
          <w:sz w:val="32"/>
          <w:szCs w:val="32"/>
          <w:lang w:val="en-GB"/>
        </w:rPr>
      </w:pPr>
      <w:r>
        <w:rPr>
          <w:rFonts w:ascii="Times New Roman" w:hAnsi="Times New Roman" w:cs="Times New Roman"/>
          <w:bCs w:val="0"/>
          <w:iCs w:val="0"/>
          <w:sz w:val="32"/>
          <w:szCs w:val="32"/>
          <w:lang w:val="en-GB"/>
        </w:rPr>
        <w:t>Inferential Statistics</w:t>
      </w:r>
    </w:p>
    <w:p w:rsidR="007C7187" w:rsidRPr="0035790C" w:rsidRDefault="007C7187" w:rsidP="007C7187"/>
    <w:p w:rsidR="007C7187" w:rsidRPr="0035790C" w:rsidRDefault="007C7187" w:rsidP="00DF142C">
      <w:pPr>
        <w:autoSpaceDE w:val="0"/>
        <w:autoSpaceDN w:val="0"/>
        <w:adjustRightInd w:val="0"/>
        <w:spacing w:before="100" w:beforeAutospacing="1" w:line="360" w:lineRule="auto"/>
        <w:jc w:val="both"/>
        <w:rPr>
          <w:b/>
          <w:i/>
          <w:lang w:val="en-GB"/>
        </w:rPr>
      </w:pPr>
      <w:r w:rsidRPr="0035790C">
        <w:rPr>
          <w:b/>
          <w:i/>
          <w:lang w:val="en-GB"/>
        </w:rPr>
        <w:t>Objectives</w:t>
      </w:r>
    </w:p>
    <w:p w:rsidR="00953399" w:rsidRPr="0035790C" w:rsidRDefault="007C7187" w:rsidP="00F83C63">
      <w:pPr>
        <w:spacing w:before="100" w:beforeAutospacing="1"/>
      </w:pPr>
      <w:r w:rsidRPr="0035790C">
        <w:t>At the end of this practical, you should be able to:</w:t>
      </w:r>
    </w:p>
    <w:p w:rsidR="008A1B5D" w:rsidRPr="0035790C" w:rsidRDefault="00FB3279" w:rsidP="008A1B5D">
      <w:pPr>
        <w:numPr>
          <w:ilvl w:val="0"/>
          <w:numId w:val="15"/>
        </w:numPr>
        <w:spacing w:before="100" w:beforeAutospacing="1" w:after="12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conduct common statistical tests to test the </w:t>
      </w:r>
      <w:r w:rsidR="0007043C">
        <w:rPr>
          <w:color w:val="000000"/>
          <w:lang w:eastAsia="zh-CN"/>
        </w:rPr>
        <w:t>difference between sample means</w:t>
      </w:r>
    </w:p>
    <w:p w:rsidR="005F52B9" w:rsidRPr="00FB3279" w:rsidRDefault="00FB3279" w:rsidP="008A2CA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rPr>
          <w:color w:val="000000"/>
          <w:lang w:eastAsia="zh-CN"/>
        </w:rPr>
      </w:pPr>
      <w:r w:rsidRPr="00FB3279">
        <w:rPr>
          <w:color w:val="000000"/>
          <w:lang w:eastAsia="zh-CN"/>
        </w:rPr>
        <w:t>interpret</w:t>
      </w:r>
      <w:r w:rsidR="008A1B5D" w:rsidRPr="00FB3279">
        <w:rPr>
          <w:color w:val="000000"/>
          <w:lang w:eastAsia="zh-CN"/>
        </w:rPr>
        <w:t xml:space="preserve"> the </w:t>
      </w:r>
      <w:r w:rsidRPr="00FB3279">
        <w:rPr>
          <w:color w:val="000000"/>
          <w:lang w:eastAsia="zh-CN"/>
        </w:rPr>
        <w:t>results generated from t-test and paired t-test</w:t>
      </w:r>
      <w:r w:rsidR="008A1B5D" w:rsidRPr="00FB3279">
        <w:rPr>
          <w:color w:val="000000"/>
          <w:lang w:eastAsia="zh-CN"/>
        </w:rPr>
        <w:t xml:space="preserve"> </w:t>
      </w:r>
    </w:p>
    <w:p w:rsidR="006203C3" w:rsidRPr="0035790C" w:rsidRDefault="006203C3" w:rsidP="006203C3">
      <w:pPr>
        <w:pStyle w:val="ListParagraph"/>
        <w:autoSpaceDE w:val="0"/>
        <w:autoSpaceDN w:val="0"/>
        <w:adjustRightInd w:val="0"/>
        <w:spacing w:before="100" w:beforeAutospacing="1" w:line="360" w:lineRule="auto"/>
        <w:ind w:left="360"/>
        <w:contextualSpacing/>
        <w:rPr>
          <w:color w:val="000000"/>
        </w:rPr>
      </w:pPr>
    </w:p>
    <w:p w:rsidR="007C7187" w:rsidRPr="0035790C" w:rsidRDefault="00CD1368" w:rsidP="007C7187">
      <w:pPr>
        <w:pStyle w:val="Heading2"/>
        <w:rPr>
          <w:rFonts w:ascii="Times New Roman" w:hAnsi="Times New Roman" w:cs="Times New Roman"/>
          <w:sz w:val="24"/>
          <w:szCs w:val="24"/>
          <w:lang w:val="en-GB"/>
        </w:rPr>
      </w:pPr>
      <w:r w:rsidRPr="0035790C">
        <w:rPr>
          <w:rFonts w:ascii="Times New Roman" w:hAnsi="Times New Roman" w:cs="Times New Roman"/>
          <w:sz w:val="24"/>
          <w:szCs w:val="24"/>
          <w:lang w:val="en-GB"/>
        </w:rPr>
        <w:t xml:space="preserve">Main </w:t>
      </w:r>
      <w:r w:rsidR="007C7187" w:rsidRPr="0035790C">
        <w:rPr>
          <w:rFonts w:ascii="Times New Roman" w:hAnsi="Times New Roman" w:cs="Times New Roman"/>
          <w:sz w:val="24"/>
          <w:szCs w:val="24"/>
          <w:lang w:val="en-GB"/>
        </w:rPr>
        <w:t>Tasks</w:t>
      </w:r>
    </w:p>
    <w:p w:rsidR="005E2426" w:rsidRPr="00D75559" w:rsidRDefault="005E2426" w:rsidP="005E2426">
      <w:pPr>
        <w:rPr>
          <w:b/>
        </w:rPr>
      </w:pPr>
      <w:r w:rsidRPr="00D75559">
        <w:rPr>
          <w:b/>
        </w:rPr>
        <w:t>Difference in sample means (t-test)</w:t>
      </w:r>
    </w:p>
    <w:p w:rsidR="005E2426" w:rsidRPr="00BC13C0" w:rsidRDefault="005E2426" w:rsidP="005E2426">
      <w:pPr>
        <w:pStyle w:val="Heading5"/>
        <w:pBdr>
          <w:bottom w:val="single" w:sz="6" w:space="1" w:color="4F81BD"/>
        </w:pBdr>
        <w:spacing w:before="300" w:after="0" w:line="276" w:lineRule="auto"/>
        <w:rPr>
          <w:rFonts w:ascii="Times New Roman" w:hAnsi="Times New Roman"/>
          <w:sz w:val="24"/>
          <w:szCs w:val="24"/>
        </w:rPr>
      </w:pPr>
      <w:r w:rsidRPr="00BC13C0">
        <w:rPr>
          <w:rFonts w:ascii="Times New Roman" w:hAnsi="Times New Roman"/>
          <w:sz w:val="24"/>
          <w:szCs w:val="24"/>
        </w:rPr>
        <w:t>Use of Excel</w:t>
      </w:r>
    </w:p>
    <w:p w:rsidR="005E2426" w:rsidRPr="00BC13C0" w:rsidRDefault="005E2426" w:rsidP="005E2426"/>
    <w:p w:rsidR="005E2426" w:rsidRDefault="005E2426" w:rsidP="005E2426"/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t>For example, suppose we are interested in comparing SCORES across GROUPS, where there are two groups. The purpose is to determine if the mean SCORE on a test is different for the two groups tested (</w:t>
      </w:r>
      <w:r w:rsidRPr="006F20AE">
        <w:rPr>
          <w:i/>
          <w:iCs/>
          <w:lang w:eastAsia="zh-CN"/>
        </w:rPr>
        <w:t>i.e</w:t>
      </w:r>
      <w:r w:rsidRPr="006F20AE">
        <w:rPr>
          <w:lang w:eastAsia="zh-CN"/>
        </w:rPr>
        <w:t>., control and treatment groups). The example data is shown here: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t> </w:t>
      </w:r>
    </w:p>
    <w:tbl>
      <w:tblPr>
        <w:tblW w:w="192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5E2426" w:rsidRPr="006F20AE" w:rsidTr="00D15ED1">
        <w:trPr>
          <w:trHeight w:val="264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rPr>
                <w:lang w:eastAsia="zh-CN"/>
              </w:rPr>
            </w:pPr>
            <w:r w:rsidRPr="006F20AE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zh-CN"/>
              </w:rPr>
              <w:t>Group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rPr>
                <w:lang w:eastAsia="zh-CN"/>
              </w:rPr>
            </w:pPr>
            <w:r w:rsidRPr="006F20AE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eastAsia="zh-CN"/>
              </w:rPr>
              <w:t>Scores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20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23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32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24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25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28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27.5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25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46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56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45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46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51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34</w:t>
            </w:r>
          </w:p>
        </w:tc>
      </w:tr>
      <w:tr w:rsidR="005E2426" w:rsidRPr="006F20AE" w:rsidTr="00D15ED1">
        <w:trPr>
          <w:trHeight w:val="276"/>
        </w:trPr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spacing w:before="100" w:beforeAutospacing="1" w:after="100" w:afterAutospacing="1"/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Courier New" w:hAnsi="Courier New" w:cs="Courier New"/>
                <w:color w:val="000000"/>
                <w:sz w:val="20"/>
                <w:szCs w:val="20"/>
                <w:lang w:eastAsia="zh-CN"/>
              </w:rPr>
              <w:t>47.5</w:t>
            </w:r>
          </w:p>
        </w:tc>
      </w:tr>
    </w:tbl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t> 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t xml:space="preserve">In this example, GROUP contains two values, 1 or 2, indicating which group each subject was in. The t-test will be performed on the values in the variable (column) named SCORE. 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t> 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t>An independent group t-test is done in two steps: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t> 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b/>
          <w:bCs/>
          <w:lang w:eastAsia="zh-CN"/>
        </w:rPr>
        <w:lastRenderedPageBreak/>
        <w:t>Step 1:</w:t>
      </w:r>
      <w:r w:rsidRPr="006F20AE">
        <w:rPr>
          <w:lang w:eastAsia="zh-CN"/>
        </w:rPr>
        <w:t xml:space="preserve"> Decide if the variances are equal in both groups, which determines the type of t-test to perform (one that assumes equal variances or one that doesn’t make that assumption.) A conservative approach suggested in some texts is to always assume unequal variances. Another approach is to do a statistical test to determine equality. 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t> 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b/>
          <w:bCs/>
          <w:lang w:eastAsia="zh-CN"/>
        </w:rPr>
        <w:t>Step 2:</w:t>
      </w:r>
      <w:r w:rsidRPr="006F20AE">
        <w:rPr>
          <w:lang w:eastAsia="zh-CN"/>
        </w:rPr>
        <w:t xml:space="preserve"> Depending on you</w:t>
      </w:r>
      <w:r>
        <w:rPr>
          <w:lang w:eastAsia="zh-CN"/>
        </w:rPr>
        <w:t>r</w:t>
      </w:r>
      <w:r w:rsidRPr="006F20AE">
        <w:rPr>
          <w:lang w:eastAsia="zh-CN"/>
        </w:rPr>
        <w:t xml:space="preserve"> decision about the equality of variances you either perform the version of the t-test that assumes equality of variances or other one that doesn’t make that assumption.</w:t>
      </w:r>
    </w:p>
    <w:p w:rsidR="005E2426" w:rsidRDefault="005E2426" w:rsidP="005E2426"/>
    <w:p w:rsidR="005E2426" w:rsidRPr="006F20AE" w:rsidRDefault="005E2426" w:rsidP="005E2426">
      <w:pPr>
        <w:rPr>
          <w:lang w:eastAsia="zh-CN"/>
        </w:rPr>
      </w:pPr>
      <w:r w:rsidRPr="006F20AE">
        <w:rPr>
          <w:b/>
          <w:bCs/>
          <w:lang w:eastAsia="zh-CN"/>
        </w:rPr>
        <w:t>Determine Equality of Variance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t> 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>If you take the conservative approach, skip this test and proceed to the version of the t-test that does not assume equality of variance.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>To do a statistical test to determine equality of variance, follow these instructions. (The test for equality of variances is an F-test.)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ind w:hanging="360"/>
        <w:jc w:val="both"/>
        <w:rPr>
          <w:lang w:eastAsia="zh-CN"/>
        </w:rPr>
      </w:pPr>
      <w:r w:rsidRPr="006F20AE">
        <w:rPr>
          <w:lang w:eastAsia="zh-CN"/>
        </w:rPr>
        <w:t>1.</w:t>
      </w:r>
      <w:r w:rsidRPr="006F20AE">
        <w:rPr>
          <w:sz w:val="14"/>
          <w:szCs w:val="14"/>
          <w:lang w:eastAsia="zh-CN"/>
        </w:rPr>
        <w:t xml:space="preserve">     </w:t>
      </w:r>
      <w:r w:rsidRPr="006F20AE">
        <w:rPr>
          <w:lang w:eastAsia="zh-CN"/>
        </w:rPr>
        <w:t xml:space="preserve">In Excel, select </w:t>
      </w:r>
      <w:r>
        <w:rPr>
          <w:b/>
          <w:bCs/>
          <w:lang w:eastAsia="zh-CN"/>
        </w:rPr>
        <w:t>Data</w:t>
      </w:r>
      <w:r w:rsidRPr="006F20AE">
        <w:rPr>
          <w:b/>
          <w:bCs/>
          <w:lang w:eastAsia="zh-CN"/>
        </w:rPr>
        <w:t>/ Data Analysis / F-Test Two Sample for Variance</w:t>
      </w:r>
      <w:r w:rsidRPr="006F20AE">
        <w:rPr>
          <w:lang w:eastAsia="zh-CN"/>
        </w:rPr>
        <w:t>.</w:t>
      </w:r>
    </w:p>
    <w:p w:rsidR="005E2426" w:rsidRPr="006F20AE" w:rsidRDefault="005E2426" w:rsidP="005E2426">
      <w:pPr>
        <w:ind w:hanging="360"/>
        <w:jc w:val="both"/>
        <w:rPr>
          <w:lang w:eastAsia="zh-CN"/>
        </w:rPr>
      </w:pPr>
      <w:r w:rsidRPr="006F20AE">
        <w:rPr>
          <w:lang w:eastAsia="zh-CN"/>
        </w:rPr>
        <w:t>2.</w:t>
      </w:r>
      <w:r w:rsidRPr="006F20AE">
        <w:rPr>
          <w:sz w:val="14"/>
          <w:szCs w:val="14"/>
          <w:lang w:eastAsia="zh-CN"/>
        </w:rPr>
        <w:t xml:space="preserve">     </w:t>
      </w:r>
      <w:r w:rsidRPr="006F20AE">
        <w:rPr>
          <w:lang w:eastAsia="zh-CN"/>
        </w:rPr>
        <w:t>In the F-Test Two Sample for Variance dialog box: For the Input Range for Variable 1, highlight the seven values of Score in group 1 (values from 20 to 27.5). For the input range for Variable 2, highlight the eight values of Score in group 2 (values from 25 to 47.5). Leave the other items at their default selections. This dialog box is shown below. Click OK.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jc w:val="both"/>
        <w:rPr>
          <w:lang w:eastAsia="zh-CN"/>
        </w:rPr>
      </w:pPr>
      <w:r>
        <w:rPr>
          <w:noProof/>
          <w:lang w:val="en-SG" w:eastAsia="zh-CN"/>
        </w:rPr>
        <w:drawing>
          <wp:inline distT="0" distB="0" distL="0" distR="0" wp14:anchorId="67DBFF02" wp14:editId="7DD2EBA8">
            <wp:extent cx="4124325" cy="1876425"/>
            <wp:effectExtent l="0" t="0" r="9525" b="9525"/>
            <wp:docPr id="94" name="Picture 94" descr="Excel Sh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xcel She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114" t="13896" r="29251" b="43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ind w:hanging="360"/>
        <w:jc w:val="both"/>
        <w:rPr>
          <w:lang w:eastAsia="zh-CN"/>
        </w:rPr>
      </w:pPr>
      <w:r w:rsidRPr="006F20AE">
        <w:rPr>
          <w:lang w:eastAsia="zh-CN"/>
        </w:rPr>
        <w:t>3.</w:t>
      </w:r>
      <w:r w:rsidRPr="006F20AE">
        <w:rPr>
          <w:sz w:val="14"/>
          <w:szCs w:val="14"/>
          <w:lang w:eastAsia="zh-CN"/>
        </w:rPr>
        <w:t xml:space="preserve">     </w:t>
      </w:r>
      <w:r w:rsidRPr="006F20AE">
        <w:rPr>
          <w:lang w:eastAsia="zh-CN"/>
        </w:rPr>
        <w:t>The following results are produced by Excel: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tbl>
      <w:tblPr>
        <w:tblW w:w="5848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1384"/>
        <w:gridCol w:w="1384"/>
      </w:tblGrid>
      <w:tr w:rsidR="005E2426" w:rsidRPr="006F20AE" w:rsidTr="00D15ED1">
        <w:trPr>
          <w:trHeight w:val="264"/>
        </w:trPr>
        <w:tc>
          <w:tcPr>
            <w:tcW w:w="3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F-Test Two-Sample for Variances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76"/>
        </w:trPr>
        <w:tc>
          <w:tcPr>
            <w:tcW w:w="3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64"/>
        </w:trPr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center"/>
              <w:rPr>
                <w:lang w:eastAsia="zh-CN"/>
              </w:rPr>
            </w:pPr>
            <w:r w:rsidRPr="006F20AE">
              <w:rPr>
                <w:rFonts w:ascii="Arial" w:hAnsi="Arial" w:cs="Arial"/>
                <w:i/>
                <w:iCs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center"/>
              <w:rPr>
                <w:lang w:eastAsia="zh-CN"/>
              </w:rPr>
            </w:pPr>
            <w:r w:rsidRPr="006F20AE">
              <w:rPr>
                <w:rFonts w:ascii="Arial" w:hAnsi="Arial" w:cs="Arial"/>
                <w:i/>
                <w:iCs/>
                <w:sz w:val="20"/>
                <w:szCs w:val="20"/>
                <w:lang w:eastAsia="zh-CN"/>
              </w:rPr>
              <w:t>Variable 1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center"/>
              <w:rPr>
                <w:lang w:eastAsia="zh-CN"/>
              </w:rPr>
            </w:pPr>
            <w:r w:rsidRPr="006F20AE">
              <w:rPr>
                <w:rFonts w:ascii="Arial" w:hAnsi="Arial" w:cs="Arial"/>
                <w:i/>
                <w:iCs/>
                <w:sz w:val="20"/>
                <w:szCs w:val="20"/>
                <w:lang w:eastAsia="zh-CN"/>
              </w:rPr>
              <w:t>Variable 2</w:t>
            </w:r>
          </w:p>
        </w:tc>
      </w:tr>
      <w:tr w:rsidR="005E2426" w:rsidRPr="006F20AE" w:rsidTr="00D15ED1">
        <w:trPr>
          <w:trHeight w:val="264"/>
        </w:trPr>
        <w:tc>
          <w:tcPr>
            <w:tcW w:w="3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Mean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25.64285714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43.8125</w:t>
            </w:r>
          </w:p>
        </w:tc>
      </w:tr>
      <w:tr w:rsidR="005E2426" w:rsidRPr="006F20AE" w:rsidTr="00D15ED1">
        <w:trPr>
          <w:trHeight w:val="264"/>
        </w:trPr>
        <w:tc>
          <w:tcPr>
            <w:tcW w:w="3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Variance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15.22619048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96.42410714</w:t>
            </w:r>
          </w:p>
        </w:tc>
      </w:tr>
      <w:tr w:rsidR="005E2426" w:rsidRPr="006F20AE" w:rsidTr="00D15ED1">
        <w:trPr>
          <w:trHeight w:val="264"/>
        </w:trPr>
        <w:tc>
          <w:tcPr>
            <w:tcW w:w="3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Observations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8</w:t>
            </w:r>
          </w:p>
        </w:tc>
      </w:tr>
      <w:tr w:rsidR="005E2426" w:rsidRPr="006F20AE" w:rsidTr="00D15ED1">
        <w:trPr>
          <w:trHeight w:val="264"/>
        </w:trPr>
        <w:tc>
          <w:tcPr>
            <w:tcW w:w="3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df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7</w:t>
            </w:r>
          </w:p>
        </w:tc>
      </w:tr>
      <w:tr w:rsidR="005E2426" w:rsidRPr="006F20AE" w:rsidTr="00D15ED1">
        <w:trPr>
          <w:trHeight w:val="264"/>
        </w:trPr>
        <w:tc>
          <w:tcPr>
            <w:tcW w:w="3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F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0.157908545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64"/>
        </w:trPr>
        <w:tc>
          <w:tcPr>
            <w:tcW w:w="3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P(F&lt;=f) one-tail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shd w:val="clear" w:color="auto" w:fill="FFFF00"/>
                <w:lang w:eastAsia="zh-CN"/>
              </w:rPr>
              <w:t>0.019378053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76"/>
        </w:trPr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F Critical one-tail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0.23771837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</w:tbl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FF541A" w:rsidRDefault="005E2426" w:rsidP="005E2426">
      <w:pPr>
        <w:jc w:val="both"/>
        <w:rPr>
          <w:b/>
          <w:color w:val="FF0000"/>
          <w:u w:val="single"/>
          <w:lang w:eastAsia="zh-CN"/>
        </w:rPr>
      </w:pPr>
      <w:r w:rsidRPr="006F20AE">
        <w:rPr>
          <w:lang w:eastAsia="zh-CN"/>
        </w:rPr>
        <w:lastRenderedPageBreak/>
        <w:t xml:space="preserve">Notice the highlighted probability p=0.01937. This is a one-tail p-value associated with the test for equality of variance. Generally, </w:t>
      </w:r>
      <w:r w:rsidRPr="00FF541A">
        <w:rPr>
          <w:b/>
          <w:color w:val="FF0000"/>
          <w:u w:val="single"/>
          <w:lang w:eastAsia="zh-CN"/>
        </w:rPr>
        <w:t xml:space="preserve">if this value is less than 0.05 you assume that the variances are NOT equal. 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ind w:hanging="360"/>
        <w:jc w:val="both"/>
        <w:rPr>
          <w:lang w:eastAsia="zh-CN"/>
        </w:rPr>
      </w:pPr>
      <w:r w:rsidRPr="006F20AE">
        <w:rPr>
          <w:lang w:eastAsia="zh-CN"/>
        </w:rPr>
        <w:t>a.</w:t>
      </w:r>
      <w:r w:rsidRPr="006F20AE">
        <w:rPr>
          <w:sz w:val="14"/>
          <w:szCs w:val="14"/>
          <w:lang w:eastAsia="zh-CN"/>
        </w:rPr>
        <w:t xml:space="preserve">      </w:t>
      </w:r>
      <w:r w:rsidRPr="006F20AE">
        <w:rPr>
          <w:lang w:eastAsia="zh-CN"/>
        </w:rPr>
        <w:t>If the variances are assumed to NOT be equal, proceed with the t-test that assumes non-equal variances.</w:t>
      </w:r>
    </w:p>
    <w:p w:rsidR="005E2426" w:rsidRPr="006F20AE" w:rsidRDefault="005E2426" w:rsidP="005E2426">
      <w:pPr>
        <w:ind w:hanging="360"/>
        <w:jc w:val="both"/>
        <w:rPr>
          <w:lang w:eastAsia="zh-CN"/>
        </w:rPr>
      </w:pPr>
      <w:r w:rsidRPr="006F20AE">
        <w:rPr>
          <w:lang w:eastAsia="zh-CN"/>
        </w:rPr>
        <w:t>b.</w:t>
      </w:r>
      <w:r w:rsidRPr="006F20AE">
        <w:rPr>
          <w:sz w:val="14"/>
          <w:szCs w:val="14"/>
          <w:lang w:eastAsia="zh-CN"/>
        </w:rPr>
        <w:t xml:space="preserve">     </w:t>
      </w:r>
      <w:r w:rsidRPr="006F20AE">
        <w:rPr>
          <w:lang w:eastAsia="zh-CN"/>
        </w:rPr>
        <w:t>If the variances are assumed to be equal, proceed with the t-test that assumes equal variances.</w:t>
      </w:r>
    </w:p>
    <w:p w:rsidR="005E2426" w:rsidRDefault="005E2426" w:rsidP="005E2426"/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b/>
          <w:bCs/>
          <w:lang w:eastAsia="zh-CN"/>
        </w:rPr>
        <w:t>Perform the t-test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>The process of doing the t-test in Excel is similar for both the equal and unequal variances case – the main difference is which version you select from the menu.  Suppose you select the unequal version of the two-sample t-test – this is how you proceed: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ind w:hanging="360"/>
        <w:rPr>
          <w:lang w:eastAsia="zh-CN"/>
        </w:rPr>
      </w:pPr>
      <w:r w:rsidRPr="006F20AE">
        <w:rPr>
          <w:lang w:eastAsia="zh-CN"/>
        </w:rPr>
        <w:t>1.</w:t>
      </w:r>
      <w:r w:rsidRPr="006F20AE">
        <w:rPr>
          <w:sz w:val="14"/>
          <w:szCs w:val="14"/>
          <w:lang w:eastAsia="zh-CN"/>
        </w:rPr>
        <w:t xml:space="preserve">     </w:t>
      </w:r>
      <w:r w:rsidRPr="006F20AE">
        <w:rPr>
          <w:lang w:eastAsia="zh-CN"/>
        </w:rPr>
        <w:t xml:space="preserve">Select </w:t>
      </w:r>
      <w:r>
        <w:rPr>
          <w:b/>
          <w:bCs/>
          <w:lang w:eastAsia="zh-CN"/>
        </w:rPr>
        <w:t>Data</w:t>
      </w:r>
      <w:r w:rsidRPr="006F20AE">
        <w:rPr>
          <w:b/>
          <w:bCs/>
          <w:lang w:eastAsia="zh-CN"/>
        </w:rPr>
        <w:t>/ Data Analysis/ t-Test: Two Sample assuming Unequal Variances</w:t>
      </w:r>
    </w:p>
    <w:p w:rsidR="005E2426" w:rsidRPr="006F20AE" w:rsidRDefault="005E2426" w:rsidP="005E2426">
      <w:pPr>
        <w:ind w:hanging="360"/>
        <w:rPr>
          <w:lang w:eastAsia="zh-CN"/>
        </w:rPr>
      </w:pPr>
      <w:r w:rsidRPr="006F20AE">
        <w:rPr>
          <w:lang w:eastAsia="zh-CN"/>
        </w:rPr>
        <w:t>2.</w:t>
      </w:r>
      <w:r w:rsidRPr="006F20AE">
        <w:rPr>
          <w:sz w:val="14"/>
          <w:szCs w:val="14"/>
          <w:lang w:eastAsia="zh-CN"/>
        </w:rPr>
        <w:t xml:space="preserve">     </w:t>
      </w:r>
      <w:r w:rsidRPr="006F20AE">
        <w:rPr>
          <w:lang w:eastAsia="zh-CN"/>
        </w:rPr>
        <w:t>For the Input Range for Variable 1, highlight the seven values of Score in group 1 (values from 20 to 27.5). For the input range for Variable 2, highlight the eight values of Score in group 2 (values from 25 to 47.5). Leave the other items at their default selections. This dialog box is shown below. Click OK.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jc w:val="both"/>
        <w:rPr>
          <w:lang w:eastAsia="zh-CN"/>
        </w:rPr>
      </w:pPr>
      <w:r>
        <w:rPr>
          <w:noProof/>
          <w:lang w:val="en-SG" w:eastAsia="zh-CN"/>
        </w:rPr>
        <w:drawing>
          <wp:inline distT="0" distB="0" distL="0" distR="0" wp14:anchorId="1FA77682" wp14:editId="767A110C">
            <wp:extent cx="3829050" cy="1819275"/>
            <wp:effectExtent l="0" t="0" r="0" b="9525"/>
            <wp:docPr id="95" name="Picture 95" descr="Excel t-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xcel t-tes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89" r="30139" b="44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ind w:hanging="360"/>
        <w:jc w:val="both"/>
        <w:rPr>
          <w:lang w:eastAsia="zh-CN"/>
        </w:rPr>
      </w:pPr>
      <w:r w:rsidRPr="006F20AE">
        <w:rPr>
          <w:lang w:eastAsia="zh-CN"/>
        </w:rPr>
        <w:t>3.</w:t>
      </w:r>
      <w:r w:rsidRPr="006F20AE">
        <w:rPr>
          <w:sz w:val="14"/>
          <w:szCs w:val="14"/>
          <w:lang w:eastAsia="zh-CN"/>
        </w:rPr>
        <w:t xml:space="preserve">     </w:t>
      </w:r>
      <w:r w:rsidRPr="006F20AE">
        <w:rPr>
          <w:lang w:eastAsia="zh-CN"/>
        </w:rPr>
        <w:t>The following output is created:</w:t>
      </w:r>
    </w:p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tbl>
      <w:tblPr>
        <w:tblW w:w="7248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0"/>
        <w:gridCol w:w="1384"/>
        <w:gridCol w:w="1384"/>
      </w:tblGrid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t-Test: Two-Sample Assuming Unequal Variances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76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center"/>
              <w:rPr>
                <w:lang w:eastAsia="zh-CN"/>
              </w:rPr>
            </w:pPr>
            <w:r w:rsidRPr="006F20AE">
              <w:rPr>
                <w:rFonts w:ascii="Arial" w:hAnsi="Arial" w:cs="Arial"/>
                <w:i/>
                <w:iCs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center"/>
              <w:rPr>
                <w:lang w:eastAsia="zh-CN"/>
              </w:rPr>
            </w:pPr>
            <w:r w:rsidRPr="006F20AE">
              <w:rPr>
                <w:rFonts w:ascii="Arial" w:hAnsi="Arial" w:cs="Arial"/>
                <w:i/>
                <w:iCs/>
                <w:sz w:val="20"/>
                <w:szCs w:val="20"/>
                <w:lang w:eastAsia="zh-CN"/>
              </w:rPr>
              <w:t>Variable 1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center"/>
              <w:rPr>
                <w:lang w:eastAsia="zh-CN"/>
              </w:rPr>
            </w:pPr>
            <w:r w:rsidRPr="006F20AE">
              <w:rPr>
                <w:rFonts w:ascii="Arial" w:hAnsi="Arial" w:cs="Arial"/>
                <w:i/>
                <w:iCs/>
                <w:sz w:val="20"/>
                <w:szCs w:val="20"/>
                <w:lang w:eastAsia="zh-CN"/>
              </w:rPr>
              <w:t>Variable 2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Mean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25.64285714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43.8125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Variance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15.22619048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96.42410714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Observations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8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Hypothesized Mean Difference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Df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t Stat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-4.816944724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P(T&lt;=t) one-tail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0.000475506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t Critical one-tail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1.833112923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64"/>
        </w:trPr>
        <w:tc>
          <w:tcPr>
            <w:tcW w:w="4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P(T&lt;=t) two-tail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shd w:val="clear" w:color="auto" w:fill="FFFF00"/>
                <w:lang w:eastAsia="zh-CN"/>
              </w:rPr>
              <w:t>0.000951012</w:t>
            </w:r>
          </w:p>
        </w:tc>
        <w:tc>
          <w:tcPr>
            <w:tcW w:w="13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  <w:tr w:rsidR="005E2426" w:rsidRPr="006F20AE" w:rsidTr="00D15ED1">
        <w:trPr>
          <w:trHeight w:val="276"/>
        </w:trPr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t Critical two-tail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jc w:val="right"/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2.262157158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E2426" w:rsidRPr="006F20AE" w:rsidRDefault="005E2426" w:rsidP="00D15ED1">
            <w:pPr>
              <w:rPr>
                <w:lang w:eastAsia="zh-CN"/>
              </w:rPr>
            </w:pPr>
            <w:r w:rsidRPr="006F20AE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</w:tr>
    </w:tbl>
    <w:p w:rsidR="005E2426" w:rsidRPr="006F20AE" w:rsidRDefault="005E2426" w:rsidP="005E2426">
      <w:pPr>
        <w:jc w:val="both"/>
        <w:rPr>
          <w:lang w:eastAsia="zh-CN"/>
        </w:rPr>
      </w:pPr>
      <w:r w:rsidRPr="006F20AE">
        <w:rPr>
          <w:lang w:eastAsia="zh-CN"/>
        </w:rPr>
        <w:t xml:space="preserve">  </w:t>
      </w:r>
    </w:p>
    <w:p w:rsidR="005E2426" w:rsidRPr="006F20AE" w:rsidRDefault="005E2426" w:rsidP="005E2426">
      <w:pPr>
        <w:rPr>
          <w:lang w:eastAsia="zh-CN"/>
        </w:rPr>
      </w:pPr>
      <w:r w:rsidRPr="006F20AE">
        <w:rPr>
          <w:lang w:eastAsia="zh-CN"/>
        </w:rPr>
        <w:lastRenderedPageBreak/>
        <w:t xml:space="preserve">Notice that the two sample mean values (variance) are 25.64(15.23) and 43.81(96.42). The two tailed calculated t-statistic is 4.82 and the </w:t>
      </w:r>
      <w:r w:rsidRPr="006F20AE">
        <w:rPr>
          <w:shd w:val="clear" w:color="auto" w:fill="FFFF00"/>
          <w:lang w:eastAsia="zh-CN"/>
        </w:rPr>
        <w:t>highlighted</w:t>
      </w:r>
      <w:r w:rsidRPr="006F20AE">
        <w:rPr>
          <w:lang w:eastAsia="zh-CN"/>
        </w:rPr>
        <w:t xml:space="preserve"> p-value for this test is p=0.001. (0.000951012) Since</w:t>
      </w:r>
      <w:r w:rsidR="00964E94">
        <w:rPr>
          <w:lang w:eastAsia="zh-CN"/>
        </w:rPr>
        <w:t>,</w:t>
      </w:r>
      <w:r w:rsidRPr="006F20AE">
        <w:rPr>
          <w:lang w:eastAsia="zh-CN"/>
        </w:rPr>
        <w:t xml:space="preserve"> the p-value is less than 0.05, this provides evidence to reject the null hypothesis of equal means.</w:t>
      </w:r>
    </w:p>
    <w:p w:rsidR="005E2426" w:rsidRPr="00BC13C0" w:rsidRDefault="005E2426" w:rsidP="005E2426">
      <w:pPr>
        <w:pStyle w:val="Heading5"/>
        <w:pBdr>
          <w:bottom w:val="single" w:sz="6" w:space="1" w:color="4F81BD"/>
        </w:pBdr>
        <w:spacing w:before="300"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Exercises</w:t>
      </w:r>
    </w:p>
    <w:p w:rsidR="005E2426" w:rsidRDefault="005E2426" w:rsidP="005E2426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Open the tab for “Exercise 1”. This contains the profit data of a company. Your task is to conduct </w:t>
      </w:r>
      <w:r w:rsidR="00033468">
        <w:rPr>
          <w:color w:val="000000"/>
          <w:lang w:eastAsia="zh-CN"/>
        </w:rPr>
        <w:t>the appropriate statistical test</w:t>
      </w:r>
      <w:r>
        <w:rPr>
          <w:color w:val="000000"/>
          <w:lang w:eastAsia="zh-CN"/>
        </w:rPr>
        <w:t xml:space="preserve"> to check if there is any difference in the means for 2012 and 2013.</w:t>
      </w:r>
    </w:p>
    <w:p w:rsidR="005E2426" w:rsidRPr="0037197C" w:rsidRDefault="005E2426" w:rsidP="005E2426">
      <w:pPr>
        <w:pStyle w:val="ListParagraph"/>
        <w:numPr>
          <w:ilvl w:val="0"/>
          <w:numId w:val="34"/>
        </w:numPr>
        <w:spacing w:before="100" w:beforeAutospacing="1" w:after="100" w:afterAutospacing="1"/>
        <w:rPr>
          <w:color w:val="000000"/>
          <w:lang w:eastAsia="zh-CN"/>
        </w:rPr>
      </w:pPr>
      <w:r>
        <w:rPr>
          <w:color w:val="000000"/>
          <w:lang w:eastAsia="zh-CN"/>
        </w:rPr>
        <w:t>Open the tab for “Exercise 2”. This data contains the consumer’s sentiment of a product before and after watching a r</w:t>
      </w:r>
      <w:r w:rsidR="00214605">
        <w:rPr>
          <w:color w:val="000000"/>
          <w:lang w:eastAsia="zh-CN"/>
        </w:rPr>
        <w:t xml:space="preserve">elated advertisement. Conduct an appropriate statistical test </w:t>
      </w:r>
      <w:r>
        <w:rPr>
          <w:color w:val="000000"/>
          <w:lang w:eastAsia="zh-CN"/>
        </w:rPr>
        <w:t>to check if there is any difference in the means.</w:t>
      </w:r>
    </w:p>
    <w:p w:rsidR="00CC5F7F" w:rsidRPr="0035790C" w:rsidRDefault="00CC5F7F" w:rsidP="00CC5F7F">
      <w:pPr>
        <w:spacing w:before="100" w:beforeAutospacing="1" w:after="100" w:afterAutospacing="1"/>
        <w:jc w:val="center"/>
        <w:rPr>
          <w:b/>
          <w:color w:val="000000"/>
          <w:lang w:eastAsia="zh-CN"/>
        </w:rPr>
      </w:pPr>
      <w:r w:rsidRPr="0035790C">
        <w:rPr>
          <w:b/>
          <w:color w:val="000000"/>
          <w:lang w:eastAsia="zh-CN"/>
        </w:rPr>
        <w:t>~~END~~</w:t>
      </w:r>
    </w:p>
    <w:sectPr w:rsidR="00CC5F7F" w:rsidRPr="0035790C" w:rsidSect="00E83B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A05" w:rsidRDefault="000F1A05">
      <w:r>
        <w:separator/>
      </w:r>
    </w:p>
  </w:endnote>
  <w:endnote w:type="continuationSeparator" w:id="0">
    <w:p w:rsidR="000F1A05" w:rsidRDefault="000F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F85" w:rsidRDefault="004C1F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A05" w:rsidRDefault="000F1A05" w:rsidP="000C36A3">
    <w:pPr>
      <w:pStyle w:val="Footer"/>
      <w:tabs>
        <w:tab w:val="clear" w:pos="8306"/>
        <w:tab w:val="right" w:pos="9000"/>
      </w:tabs>
    </w:pP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C1F8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C1F85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F85" w:rsidRDefault="004C1F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A05" w:rsidRDefault="000F1A05">
      <w:r>
        <w:separator/>
      </w:r>
    </w:p>
  </w:footnote>
  <w:footnote w:type="continuationSeparator" w:id="0">
    <w:p w:rsidR="000F1A05" w:rsidRDefault="000F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F85" w:rsidRDefault="004C1F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A05" w:rsidRDefault="000F1A05" w:rsidP="003A0B46">
    <w:pPr>
      <w:pStyle w:val="Header"/>
      <w:tabs>
        <w:tab w:val="clear" w:pos="4153"/>
        <w:tab w:val="clear" w:pos="8306"/>
        <w:tab w:val="right" w:pos="9026"/>
      </w:tabs>
    </w:pPr>
    <w:r>
      <w:tab/>
    </w:r>
  </w:p>
  <w:p w:rsidR="000F1A05" w:rsidRDefault="004C1F85" w:rsidP="003A0B46">
    <w:pPr>
      <w:pStyle w:val="Header"/>
      <w:tabs>
        <w:tab w:val="clear" w:pos="4153"/>
        <w:tab w:val="clear" w:pos="8306"/>
        <w:tab w:val="right" w:pos="9026"/>
      </w:tabs>
    </w:pPr>
    <w:r>
      <w:t>Statistics Essentials</w:t>
    </w:r>
    <w:bookmarkStart w:id="0" w:name="_GoBack"/>
    <w:bookmarkEnd w:id="0"/>
    <w:r w:rsidR="00FE3D7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F85" w:rsidRDefault="004C1F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BC0"/>
    <w:multiLevelType w:val="hybridMultilevel"/>
    <w:tmpl w:val="955683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9358E"/>
    <w:multiLevelType w:val="multilevel"/>
    <w:tmpl w:val="80F26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6470B"/>
    <w:multiLevelType w:val="multilevel"/>
    <w:tmpl w:val="78A6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551D7"/>
    <w:multiLevelType w:val="hybridMultilevel"/>
    <w:tmpl w:val="7E924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A178F"/>
    <w:multiLevelType w:val="multilevel"/>
    <w:tmpl w:val="1242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92645"/>
    <w:multiLevelType w:val="multilevel"/>
    <w:tmpl w:val="993E84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812FD"/>
    <w:multiLevelType w:val="multilevel"/>
    <w:tmpl w:val="3F448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D15BDB"/>
    <w:multiLevelType w:val="hybridMultilevel"/>
    <w:tmpl w:val="79D453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F9215E"/>
    <w:multiLevelType w:val="multilevel"/>
    <w:tmpl w:val="76DA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EF2C8F"/>
    <w:multiLevelType w:val="multilevel"/>
    <w:tmpl w:val="415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FB6C6C"/>
    <w:multiLevelType w:val="multilevel"/>
    <w:tmpl w:val="795C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4142E"/>
    <w:multiLevelType w:val="multilevel"/>
    <w:tmpl w:val="DFCAC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D254E1"/>
    <w:multiLevelType w:val="multilevel"/>
    <w:tmpl w:val="093C7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220816"/>
    <w:multiLevelType w:val="multilevel"/>
    <w:tmpl w:val="A3F0B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DA52A2"/>
    <w:multiLevelType w:val="multilevel"/>
    <w:tmpl w:val="AE4289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FE472A"/>
    <w:multiLevelType w:val="multilevel"/>
    <w:tmpl w:val="B2FC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E82533"/>
    <w:multiLevelType w:val="hybridMultilevel"/>
    <w:tmpl w:val="BD32AE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400B93"/>
    <w:multiLevelType w:val="multilevel"/>
    <w:tmpl w:val="65E8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84428A"/>
    <w:multiLevelType w:val="multilevel"/>
    <w:tmpl w:val="E112F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8433F5"/>
    <w:multiLevelType w:val="multilevel"/>
    <w:tmpl w:val="1DD61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17598B"/>
    <w:multiLevelType w:val="hybridMultilevel"/>
    <w:tmpl w:val="EB36F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67644"/>
    <w:multiLevelType w:val="multilevel"/>
    <w:tmpl w:val="CEEE0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65427B"/>
    <w:multiLevelType w:val="hybridMultilevel"/>
    <w:tmpl w:val="78D4E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902214"/>
    <w:multiLevelType w:val="multilevel"/>
    <w:tmpl w:val="4544C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30020A"/>
    <w:multiLevelType w:val="multilevel"/>
    <w:tmpl w:val="C902C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B805DC"/>
    <w:multiLevelType w:val="multilevel"/>
    <w:tmpl w:val="16204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2A24F3"/>
    <w:multiLevelType w:val="multilevel"/>
    <w:tmpl w:val="77FC8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C66948"/>
    <w:multiLevelType w:val="multilevel"/>
    <w:tmpl w:val="86FCE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6C2B29"/>
    <w:multiLevelType w:val="multilevel"/>
    <w:tmpl w:val="07524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660030"/>
    <w:multiLevelType w:val="multilevel"/>
    <w:tmpl w:val="A38EE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7C3BC4"/>
    <w:multiLevelType w:val="multilevel"/>
    <w:tmpl w:val="114AA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911629"/>
    <w:multiLevelType w:val="multilevel"/>
    <w:tmpl w:val="C5D0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94775A"/>
    <w:multiLevelType w:val="multilevel"/>
    <w:tmpl w:val="F80A5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7C142A"/>
    <w:multiLevelType w:val="multilevel"/>
    <w:tmpl w:val="A9E2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22"/>
  </w:num>
  <w:num w:numId="4">
    <w:abstractNumId w:val="20"/>
  </w:num>
  <w:num w:numId="5">
    <w:abstractNumId w:val="16"/>
  </w:num>
  <w:num w:numId="6">
    <w:abstractNumId w:val="27"/>
  </w:num>
  <w:num w:numId="7">
    <w:abstractNumId w:val="21"/>
  </w:num>
  <w:num w:numId="8">
    <w:abstractNumId w:val="24"/>
  </w:num>
  <w:num w:numId="9">
    <w:abstractNumId w:val="25"/>
  </w:num>
  <w:num w:numId="10">
    <w:abstractNumId w:val="5"/>
  </w:num>
  <w:num w:numId="11">
    <w:abstractNumId w:val="13"/>
  </w:num>
  <w:num w:numId="12">
    <w:abstractNumId w:val="14"/>
  </w:num>
  <w:num w:numId="13">
    <w:abstractNumId w:val="17"/>
  </w:num>
  <w:num w:numId="14">
    <w:abstractNumId w:val="29"/>
  </w:num>
  <w:num w:numId="15">
    <w:abstractNumId w:val="32"/>
  </w:num>
  <w:num w:numId="16">
    <w:abstractNumId w:val="15"/>
  </w:num>
  <w:num w:numId="17">
    <w:abstractNumId w:val="11"/>
  </w:num>
  <w:num w:numId="18">
    <w:abstractNumId w:val="8"/>
  </w:num>
  <w:num w:numId="19">
    <w:abstractNumId w:val="1"/>
  </w:num>
  <w:num w:numId="20">
    <w:abstractNumId w:val="12"/>
  </w:num>
  <w:num w:numId="21">
    <w:abstractNumId w:val="31"/>
  </w:num>
  <w:num w:numId="22">
    <w:abstractNumId w:val="30"/>
  </w:num>
  <w:num w:numId="23">
    <w:abstractNumId w:val="18"/>
  </w:num>
  <w:num w:numId="24">
    <w:abstractNumId w:val="23"/>
  </w:num>
  <w:num w:numId="25">
    <w:abstractNumId w:val="6"/>
  </w:num>
  <w:num w:numId="26">
    <w:abstractNumId w:val="10"/>
  </w:num>
  <w:num w:numId="27">
    <w:abstractNumId w:val="33"/>
  </w:num>
  <w:num w:numId="28">
    <w:abstractNumId w:val="26"/>
  </w:num>
  <w:num w:numId="29">
    <w:abstractNumId w:val="4"/>
  </w:num>
  <w:num w:numId="30">
    <w:abstractNumId w:val="2"/>
  </w:num>
  <w:num w:numId="31">
    <w:abstractNumId w:val="9"/>
  </w:num>
  <w:num w:numId="32">
    <w:abstractNumId w:val="19"/>
  </w:num>
  <w:num w:numId="33">
    <w:abstractNumId w:val="28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AMO_XmlVersion" w:val="Empty"/>
  </w:docVars>
  <w:rsids>
    <w:rsidRoot w:val="00DA0296"/>
    <w:rsid w:val="00004D1A"/>
    <w:rsid w:val="00004DC1"/>
    <w:rsid w:val="00011AB6"/>
    <w:rsid w:val="00017B7B"/>
    <w:rsid w:val="0002204B"/>
    <w:rsid w:val="00023668"/>
    <w:rsid w:val="00023803"/>
    <w:rsid w:val="00027679"/>
    <w:rsid w:val="000327F6"/>
    <w:rsid w:val="00033468"/>
    <w:rsid w:val="000406B6"/>
    <w:rsid w:val="000452F4"/>
    <w:rsid w:val="0004694B"/>
    <w:rsid w:val="00047E32"/>
    <w:rsid w:val="000511CF"/>
    <w:rsid w:val="00052F36"/>
    <w:rsid w:val="0005657D"/>
    <w:rsid w:val="0006540D"/>
    <w:rsid w:val="00065D6B"/>
    <w:rsid w:val="0007043C"/>
    <w:rsid w:val="0007475E"/>
    <w:rsid w:val="00082F35"/>
    <w:rsid w:val="00083F2C"/>
    <w:rsid w:val="00086C67"/>
    <w:rsid w:val="00095F2A"/>
    <w:rsid w:val="000A186C"/>
    <w:rsid w:val="000A3229"/>
    <w:rsid w:val="000A7ABF"/>
    <w:rsid w:val="000B4479"/>
    <w:rsid w:val="000B6B11"/>
    <w:rsid w:val="000C36A3"/>
    <w:rsid w:val="000C4AC3"/>
    <w:rsid w:val="000E0B3D"/>
    <w:rsid w:val="000E351D"/>
    <w:rsid w:val="000E4A90"/>
    <w:rsid w:val="000F0540"/>
    <w:rsid w:val="000F1A05"/>
    <w:rsid w:val="000F2564"/>
    <w:rsid w:val="000F4FEF"/>
    <w:rsid w:val="000F7527"/>
    <w:rsid w:val="000F7C52"/>
    <w:rsid w:val="00120471"/>
    <w:rsid w:val="0012775A"/>
    <w:rsid w:val="001306F5"/>
    <w:rsid w:val="00134175"/>
    <w:rsid w:val="00135483"/>
    <w:rsid w:val="0013570A"/>
    <w:rsid w:val="0014123F"/>
    <w:rsid w:val="001506C5"/>
    <w:rsid w:val="00152F2E"/>
    <w:rsid w:val="00160FB3"/>
    <w:rsid w:val="00171D8B"/>
    <w:rsid w:val="00172D46"/>
    <w:rsid w:val="00173CF2"/>
    <w:rsid w:val="00177F1C"/>
    <w:rsid w:val="00180B10"/>
    <w:rsid w:val="0018651A"/>
    <w:rsid w:val="00187A9F"/>
    <w:rsid w:val="0019151A"/>
    <w:rsid w:val="00194EFB"/>
    <w:rsid w:val="0019599B"/>
    <w:rsid w:val="001A2211"/>
    <w:rsid w:val="001A338A"/>
    <w:rsid w:val="001B0016"/>
    <w:rsid w:val="001B00A0"/>
    <w:rsid w:val="001B198F"/>
    <w:rsid w:val="001B1A25"/>
    <w:rsid w:val="001B284D"/>
    <w:rsid w:val="001B2AE7"/>
    <w:rsid w:val="001B4AAA"/>
    <w:rsid w:val="001C460F"/>
    <w:rsid w:val="001D0012"/>
    <w:rsid w:val="001D2C36"/>
    <w:rsid w:val="001D3AC3"/>
    <w:rsid w:val="001D6354"/>
    <w:rsid w:val="001E3530"/>
    <w:rsid w:val="001E5001"/>
    <w:rsid w:val="001F1B50"/>
    <w:rsid w:val="001F1CD0"/>
    <w:rsid w:val="00202EAC"/>
    <w:rsid w:val="00204518"/>
    <w:rsid w:val="00204AAC"/>
    <w:rsid w:val="00206FEF"/>
    <w:rsid w:val="00210AE6"/>
    <w:rsid w:val="00214605"/>
    <w:rsid w:val="00216113"/>
    <w:rsid w:val="002170C0"/>
    <w:rsid w:val="002170CF"/>
    <w:rsid w:val="00224ED2"/>
    <w:rsid w:val="0022595B"/>
    <w:rsid w:val="002267E2"/>
    <w:rsid w:val="0022696C"/>
    <w:rsid w:val="00237A1E"/>
    <w:rsid w:val="00241026"/>
    <w:rsid w:val="00246C96"/>
    <w:rsid w:val="00247037"/>
    <w:rsid w:val="00262400"/>
    <w:rsid w:val="0027744F"/>
    <w:rsid w:val="00277D6E"/>
    <w:rsid w:val="00281CBA"/>
    <w:rsid w:val="00282055"/>
    <w:rsid w:val="00286A1C"/>
    <w:rsid w:val="00293E57"/>
    <w:rsid w:val="002A1FAE"/>
    <w:rsid w:val="002A3C01"/>
    <w:rsid w:val="002A3C43"/>
    <w:rsid w:val="002A5431"/>
    <w:rsid w:val="002A7C1F"/>
    <w:rsid w:val="002B0E2A"/>
    <w:rsid w:val="002B47B9"/>
    <w:rsid w:val="002B7423"/>
    <w:rsid w:val="002C2CDB"/>
    <w:rsid w:val="002D12D0"/>
    <w:rsid w:val="002D29DF"/>
    <w:rsid w:val="002D6067"/>
    <w:rsid w:val="002E29D3"/>
    <w:rsid w:val="002E37FD"/>
    <w:rsid w:val="002E45DF"/>
    <w:rsid w:val="002F19B1"/>
    <w:rsid w:val="002F3DFF"/>
    <w:rsid w:val="002F41AB"/>
    <w:rsid w:val="002F78F2"/>
    <w:rsid w:val="0030007B"/>
    <w:rsid w:val="0030366D"/>
    <w:rsid w:val="0031515D"/>
    <w:rsid w:val="00315A29"/>
    <w:rsid w:val="00316433"/>
    <w:rsid w:val="003230E3"/>
    <w:rsid w:val="003271E4"/>
    <w:rsid w:val="0033057D"/>
    <w:rsid w:val="00331090"/>
    <w:rsid w:val="003332BE"/>
    <w:rsid w:val="00333C87"/>
    <w:rsid w:val="0034134A"/>
    <w:rsid w:val="00343478"/>
    <w:rsid w:val="003443D6"/>
    <w:rsid w:val="00344806"/>
    <w:rsid w:val="00347ECF"/>
    <w:rsid w:val="0035121E"/>
    <w:rsid w:val="0035790C"/>
    <w:rsid w:val="00357D8C"/>
    <w:rsid w:val="00361DF9"/>
    <w:rsid w:val="00362737"/>
    <w:rsid w:val="00363AB2"/>
    <w:rsid w:val="00365716"/>
    <w:rsid w:val="00365CE6"/>
    <w:rsid w:val="00366EFE"/>
    <w:rsid w:val="00367357"/>
    <w:rsid w:val="00370B8F"/>
    <w:rsid w:val="00371C5A"/>
    <w:rsid w:val="003728AD"/>
    <w:rsid w:val="00374710"/>
    <w:rsid w:val="003774A6"/>
    <w:rsid w:val="00385810"/>
    <w:rsid w:val="0039636A"/>
    <w:rsid w:val="003A0B46"/>
    <w:rsid w:val="003A6CF2"/>
    <w:rsid w:val="003A722F"/>
    <w:rsid w:val="003B2DFC"/>
    <w:rsid w:val="003B3819"/>
    <w:rsid w:val="003B6412"/>
    <w:rsid w:val="003C69FE"/>
    <w:rsid w:val="003D0D69"/>
    <w:rsid w:val="003D4E9F"/>
    <w:rsid w:val="003E3BB2"/>
    <w:rsid w:val="003E75BC"/>
    <w:rsid w:val="003F113B"/>
    <w:rsid w:val="003F208C"/>
    <w:rsid w:val="003F3007"/>
    <w:rsid w:val="003F5FB5"/>
    <w:rsid w:val="00400385"/>
    <w:rsid w:val="00400E39"/>
    <w:rsid w:val="00412F7C"/>
    <w:rsid w:val="00413D12"/>
    <w:rsid w:val="004178FD"/>
    <w:rsid w:val="00427E54"/>
    <w:rsid w:val="004400FD"/>
    <w:rsid w:val="004439BF"/>
    <w:rsid w:val="00443E3C"/>
    <w:rsid w:val="00450939"/>
    <w:rsid w:val="00450CFE"/>
    <w:rsid w:val="00451AFA"/>
    <w:rsid w:val="00455C27"/>
    <w:rsid w:val="00456F27"/>
    <w:rsid w:val="0047293A"/>
    <w:rsid w:val="00482295"/>
    <w:rsid w:val="004870EC"/>
    <w:rsid w:val="004A1B88"/>
    <w:rsid w:val="004A7493"/>
    <w:rsid w:val="004B086F"/>
    <w:rsid w:val="004B69C6"/>
    <w:rsid w:val="004B7051"/>
    <w:rsid w:val="004C05B8"/>
    <w:rsid w:val="004C167B"/>
    <w:rsid w:val="004C1E40"/>
    <w:rsid w:val="004C1F85"/>
    <w:rsid w:val="004C3E36"/>
    <w:rsid w:val="004C60C7"/>
    <w:rsid w:val="004D45DF"/>
    <w:rsid w:val="004D6F7C"/>
    <w:rsid w:val="004E731D"/>
    <w:rsid w:val="005036B0"/>
    <w:rsid w:val="005041A8"/>
    <w:rsid w:val="005065DC"/>
    <w:rsid w:val="0051042C"/>
    <w:rsid w:val="00511DF8"/>
    <w:rsid w:val="00515B86"/>
    <w:rsid w:val="00515F1E"/>
    <w:rsid w:val="0052393A"/>
    <w:rsid w:val="00526D91"/>
    <w:rsid w:val="00535795"/>
    <w:rsid w:val="0053682F"/>
    <w:rsid w:val="00537F10"/>
    <w:rsid w:val="00540AE5"/>
    <w:rsid w:val="00543329"/>
    <w:rsid w:val="005454FF"/>
    <w:rsid w:val="005506C2"/>
    <w:rsid w:val="00553CD9"/>
    <w:rsid w:val="00561965"/>
    <w:rsid w:val="00563361"/>
    <w:rsid w:val="0057147A"/>
    <w:rsid w:val="0057357F"/>
    <w:rsid w:val="00573A80"/>
    <w:rsid w:val="00577C0E"/>
    <w:rsid w:val="0058047B"/>
    <w:rsid w:val="00585B01"/>
    <w:rsid w:val="00585BA2"/>
    <w:rsid w:val="005908E2"/>
    <w:rsid w:val="005B1DB7"/>
    <w:rsid w:val="005B3B3C"/>
    <w:rsid w:val="005B3DD1"/>
    <w:rsid w:val="005B46ED"/>
    <w:rsid w:val="005C04A4"/>
    <w:rsid w:val="005C0C81"/>
    <w:rsid w:val="005C2438"/>
    <w:rsid w:val="005C508C"/>
    <w:rsid w:val="005C5387"/>
    <w:rsid w:val="005C76C2"/>
    <w:rsid w:val="005D1F86"/>
    <w:rsid w:val="005E035C"/>
    <w:rsid w:val="005E1F86"/>
    <w:rsid w:val="005E2426"/>
    <w:rsid w:val="005E2F98"/>
    <w:rsid w:val="005F1693"/>
    <w:rsid w:val="005F1D57"/>
    <w:rsid w:val="005F52B9"/>
    <w:rsid w:val="005F5EFA"/>
    <w:rsid w:val="00601F5F"/>
    <w:rsid w:val="0060227A"/>
    <w:rsid w:val="00603170"/>
    <w:rsid w:val="00604D94"/>
    <w:rsid w:val="0060657A"/>
    <w:rsid w:val="00616662"/>
    <w:rsid w:val="006203C3"/>
    <w:rsid w:val="006227B3"/>
    <w:rsid w:val="00626494"/>
    <w:rsid w:val="0062649B"/>
    <w:rsid w:val="0063477F"/>
    <w:rsid w:val="00635318"/>
    <w:rsid w:val="0064073B"/>
    <w:rsid w:val="00645517"/>
    <w:rsid w:val="00646943"/>
    <w:rsid w:val="00661016"/>
    <w:rsid w:val="00663FDD"/>
    <w:rsid w:val="0066763C"/>
    <w:rsid w:val="00677EB5"/>
    <w:rsid w:val="006812E2"/>
    <w:rsid w:val="0068302E"/>
    <w:rsid w:val="00685223"/>
    <w:rsid w:val="0069389A"/>
    <w:rsid w:val="006970FB"/>
    <w:rsid w:val="006A344D"/>
    <w:rsid w:val="006A71E5"/>
    <w:rsid w:val="006B09A1"/>
    <w:rsid w:val="006B5507"/>
    <w:rsid w:val="006C1486"/>
    <w:rsid w:val="006C63FF"/>
    <w:rsid w:val="006D2037"/>
    <w:rsid w:val="006D4F65"/>
    <w:rsid w:val="006D5A79"/>
    <w:rsid w:val="006D7A35"/>
    <w:rsid w:val="006D7F81"/>
    <w:rsid w:val="006F43BE"/>
    <w:rsid w:val="006F7B9D"/>
    <w:rsid w:val="007130CF"/>
    <w:rsid w:val="007201E9"/>
    <w:rsid w:val="007240B5"/>
    <w:rsid w:val="0072783A"/>
    <w:rsid w:val="00734371"/>
    <w:rsid w:val="00736199"/>
    <w:rsid w:val="0073641B"/>
    <w:rsid w:val="00740AF9"/>
    <w:rsid w:val="00746778"/>
    <w:rsid w:val="0075355B"/>
    <w:rsid w:val="007551ED"/>
    <w:rsid w:val="007624AD"/>
    <w:rsid w:val="0076624A"/>
    <w:rsid w:val="00772FF9"/>
    <w:rsid w:val="00775692"/>
    <w:rsid w:val="00780B73"/>
    <w:rsid w:val="007A04F5"/>
    <w:rsid w:val="007A43F6"/>
    <w:rsid w:val="007A6FE9"/>
    <w:rsid w:val="007B06D5"/>
    <w:rsid w:val="007B1FB6"/>
    <w:rsid w:val="007B4871"/>
    <w:rsid w:val="007B655C"/>
    <w:rsid w:val="007C3BA3"/>
    <w:rsid w:val="007C479E"/>
    <w:rsid w:val="007C7187"/>
    <w:rsid w:val="007F3F4E"/>
    <w:rsid w:val="008048CD"/>
    <w:rsid w:val="00811A0F"/>
    <w:rsid w:val="00816707"/>
    <w:rsid w:val="00832010"/>
    <w:rsid w:val="00832BA5"/>
    <w:rsid w:val="00840A13"/>
    <w:rsid w:val="00844161"/>
    <w:rsid w:val="00845130"/>
    <w:rsid w:val="008459BE"/>
    <w:rsid w:val="00853C42"/>
    <w:rsid w:val="00855C29"/>
    <w:rsid w:val="008724CC"/>
    <w:rsid w:val="00875D63"/>
    <w:rsid w:val="00877136"/>
    <w:rsid w:val="00884CC1"/>
    <w:rsid w:val="00890979"/>
    <w:rsid w:val="00896809"/>
    <w:rsid w:val="00897EED"/>
    <w:rsid w:val="008A1B5D"/>
    <w:rsid w:val="008A2850"/>
    <w:rsid w:val="008A4ABC"/>
    <w:rsid w:val="008A4B93"/>
    <w:rsid w:val="008A6B5F"/>
    <w:rsid w:val="008B1B88"/>
    <w:rsid w:val="008B32C9"/>
    <w:rsid w:val="008C3C55"/>
    <w:rsid w:val="008C4FC8"/>
    <w:rsid w:val="008C5D90"/>
    <w:rsid w:val="008C6762"/>
    <w:rsid w:val="008D1A93"/>
    <w:rsid w:val="008D2F21"/>
    <w:rsid w:val="008D46F3"/>
    <w:rsid w:val="008E15AD"/>
    <w:rsid w:val="008E7D51"/>
    <w:rsid w:val="008F21ED"/>
    <w:rsid w:val="008F60F9"/>
    <w:rsid w:val="009115D2"/>
    <w:rsid w:val="00920D9D"/>
    <w:rsid w:val="00922BA8"/>
    <w:rsid w:val="009231D7"/>
    <w:rsid w:val="009378B6"/>
    <w:rsid w:val="00941422"/>
    <w:rsid w:val="00945ACF"/>
    <w:rsid w:val="00952A13"/>
    <w:rsid w:val="00952D39"/>
    <w:rsid w:val="00953399"/>
    <w:rsid w:val="00956D59"/>
    <w:rsid w:val="00964E94"/>
    <w:rsid w:val="0096593E"/>
    <w:rsid w:val="00973C84"/>
    <w:rsid w:val="00975640"/>
    <w:rsid w:val="0097686B"/>
    <w:rsid w:val="00982866"/>
    <w:rsid w:val="00983070"/>
    <w:rsid w:val="00991D3D"/>
    <w:rsid w:val="009A283A"/>
    <w:rsid w:val="009A3D10"/>
    <w:rsid w:val="009A4CC5"/>
    <w:rsid w:val="009A4DA0"/>
    <w:rsid w:val="009A7F58"/>
    <w:rsid w:val="009B0454"/>
    <w:rsid w:val="009B3862"/>
    <w:rsid w:val="009C04B0"/>
    <w:rsid w:val="009C5AF5"/>
    <w:rsid w:val="009D23DB"/>
    <w:rsid w:val="009D2979"/>
    <w:rsid w:val="009D2C82"/>
    <w:rsid w:val="009D5EFC"/>
    <w:rsid w:val="009F4DDB"/>
    <w:rsid w:val="00A04B31"/>
    <w:rsid w:val="00A17747"/>
    <w:rsid w:val="00A30881"/>
    <w:rsid w:val="00A351DF"/>
    <w:rsid w:val="00A369D6"/>
    <w:rsid w:val="00A4027C"/>
    <w:rsid w:val="00A435E7"/>
    <w:rsid w:val="00A43F2E"/>
    <w:rsid w:val="00A45EF2"/>
    <w:rsid w:val="00A4763E"/>
    <w:rsid w:val="00A51AE2"/>
    <w:rsid w:val="00A53C39"/>
    <w:rsid w:val="00A6327E"/>
    <w:rsid w:val="00A81223"/>
    <w:rsid w:val="00A82267"/>
    <w:rsid w:val="00A8264F"/>
    <w:rsid w:val="00A87F26"/>
    <w:rsid w:val="00A92D07"/>
    <w:rsid w:val="00AA1FF4"/>
    <w:rsid w:val="00AA2718"/>
    <w:rsid w:val="00AA31D2"/>
    <w:rsid w:val="00AA56B9"/>
    <w:rsid w:val="00AB070C"/>
    <w:rsid w:val="00AB1912"/>
    <w:rsid w:val="00AB4D0D"/>
    <w:rsid w:val="00AC0884"/>
    <w:rsid w:val="00AC1F0D"/>
    <w:rsid w:val="00AC71BD"/>
    <w:rsid w:val="00AD1D53"/>
    <w:rsid w:val="00AD5356"/>
    <w:rsid w:val="00AD56C4"/>
    <w:rsid w:val="00AE2557"/>
    <w:rsid w:val="00AE2BDB"/>
    <w:rsid w:val="00AE6C3D"/>
    <w:rsid w:val="00B015AA"/>
    <w:rsid w:val="00B05950"/>
    <w:rsid w:val="00B06B77"/>
    <w:rsid w:val="00B142F5"/>
    <w:rsid w:val="00B26A9A"/>
    <w:rsid w:val="00B33CCA"/>
    <w:rsid w:val="00B36134"/>
    <w:rsid w:val="00B362AF"/>
    <w:rsid w:val="00B41329"/>
    <w:rsid w:val="00B55706"/>
    <w:rsid w:val="00B561C8"/>
    <w:rsid w:val="00B63067"/>
    <w:rsid w:val="00B6587B"/>
    <w:rsid w:val="00B74387"/>
    <w:rsid w:val="00B74E1B"/>
    <w:rsid w:val="00B75174"/>
    <w:rsid w:val="00B76031"/>
    <w:rsid w:val="00B76AE9"/>
    <w:rsid w:val="00B95C21"/>
    <w:rsid w:val="00B96543"/>
    <w:rsid w:val="00B97EA1"/>
    <w:rsid w:val="00BA0107"/>
    <w:rsid w:val="00BA7038"/>
    <w:rsid w:val="00BA766E"/>
    <w:rsid w:val="00BB0D31"/>
    <w:rsid w:val="00BB111F"/>
    <w:rsid w:val="00BB1232"/>
    <w:rsid w:val="00BB1798"/>
    <w:rsid w:val="00BB401D"/>
    <w:rsid w:val="00BB4C6D"/>
    <w:rsid w:val="00BC7B60"/>
    <w:rsid w:val="00BD28CF"/>
    <w:rsid w:val="00BD722B"/>
    <w:rsid w:val="00BD745E"/>
    <w:rsid w:val="00BE451D"/>
    <w:rsid w:val="00BE52B4"/>
    <w:rsid w:val="00BE63CE"/>
    <w:rsid w:val="00BF5D8A"/>
    <w:rsid w:val="00C0069B"/>
    <w:rsid w:val="00C0116E"/>
    <w:rsid w:val="00C0154A"/>
    <w:rsid w:val="00C044FC"/>
    <w:rsid w:val="00C121E8"/>
    <w:rsid w:val="00C14FBD"/>
    <w:rsid w:val="00C31FF4"/>
    <w:rsid w:val="00C32C87"/>
    <w:rsid w:val="00C346AA"/>
    <w:rsid w:val="00C35E9F"/>
    <w:rsid w:val="00C40B5E"/>
    <w:rsid w:val="00C42A4A"/>
    <w:rsid w:val="00C47099"/>
    <w:rsid w:val="00C52C65"/>
    <w:rsid w:val="00C722C0"/>
    <w:rsid w:val="00C73341"/>
    <w:rsid w:val="00C80248"/>
    <w:rsid w:val="00C848DE"/>
    <w:rsid w:val="00C85E4C"/>
    <w:rsid w:val="00C87553"/>
    <w:rsid w:val="00C95A4E"/>
    <w:rsid w:val="00CA04CB"/>
    <w:rsid w:val="00CA15F1"/>
    <w:rsid w:val="00CB06C3"/>
    <w:rsid w:val="00CB0E14"/>
    <w:rsid w:val="00CB11F4"/>
    <w:rsid w:val="00CB6F4A"/>
    <w:rsid w:val="00CC134F"/>
    <w:rsid w:val="00CC5F7F"/>
    <w:rsid w:val="00CD0E66"/>
    <w:rsid w:val="00CD1368"/>
    <w:rsid w:val="00CD4649"/>
    <w:rsid w:val="00CD73FD"/>
    <w:rsid w:val="00CE5262"/>
    <w:rsid w:val="00CF2107"/>
    <w:rsid w:val="00CF39B4"/>
    <w:rsid w:val="00CF7801"/>
    <w:rsid w:val="00CF784F"/>
    <w:rsid w:val="00D01949"/>
    <w:rsid w:val="00D064E0"/>
    <w:rsid w:val="00D071A1"/>
    <w:rsid w:val="00D14E5F"/>
    <w:rsid w:val="00D1555F"/>
    <w:rsid w:val="00D2397B"/>
    <w:rsid w:val="00D23D31"/>
    <w:rsid w:val="00D24A87"/>
    <w:rsid w:val="00D37902"/>
    <w:rsid w:val="00D37B06"/>
    <w:rsid w:val="00D37B98"/>
    <w:rsid w:val="00D40CA3"/>
    <w:rsid w:val="00D45FE8"/>
    <w:rsid w:val="00D4609A"/>
    <w:rsid w:val="00D51C2B"/>
    <w:rsid w:val="00D52E2F"/>
    <w:rsid w:val="00D54A6F"/>
    <w:rsid w:val="00D600B6"/>
    <w:rsid w:val="00D64815"/>
    <w:rsid w:val="00D6636E"/>
    <w:rsid w:val="00D66953"/>
    <w:rsid w:val="00D71796"/>
    <w:rsid w:val="00D727FD"/>
    <w:rsid w:val="00D83A79"/>
    <w:rsid w:val="00D84464"/>
    <w:rsid w:val="00D94077"/>
    <w:rsid w:val="00DA0296"/>
    <w:rsid w:val="00DA5949"/>
    <w:rsid w:val="00DB404D"/>
    <w:rsid w:val="00DB7F5A"/>
    <w:rsid w:val="00DC188B"/>
    <w:rsid w:val="00DC67D0"/>
    <w:rsid w:val="00DD14AE"/>
    <w:rsid w:val="00DD6FBD"/>
    <w:rsid w:val="00DF127D"/>
    <w:rsid w:val="00DF142C"/>
    <w:rsid w:val="00DF1995"/>
    <w:rsid w:val="00DF4788"/>
    <w:rsid w:val="00DF542F"/>
    <w:rsid w:val="00E011E8"/>
    <w:rsid w:val="00E02DC9"/>
    <w:rsid w:val="00E069EB"/>
    <w:rsid w:val="00E101B2"/>
    <w:rsid w:val="00E12094"/>
    <w:rsid w:val="00E127E2"/>
    <w:rsid w:val="00E2258D"/>
    <w:rsid w:val="00E32E94"/>
    <w:rsid w:val="00E333D1"/>
    <w:rsid w:val="00E351C0"/>
    <w:rsid w:val="00E37163"/>
    <w:rsid w:val="00E46070"/>
    <w:rsid w:val="00E47570"/>
    <w:rsid w:val="00E5704D"/>
    <w:rsid w:val="00E6160D"/>
    <w:rsid w:val="00E633C7"/>
    <w:rsid w:val="00E64398"/>
    <w:rsid w:val="00E67E63"/>
    <w:rsid w:val="00E70E1D"/>
    <w:rsid w:val="00E83B94"/>
    <w:rsid w:val="00E84250"/>
    <w:rsid w:val="00E84902"/>
    <w:rsid w:val="00E850BA"/>
    <w:rsid w:val="00E86740"/>
    <w:rsid w:val="00E92D77"/>
    <w:rsid w:val="00E97278"/>
    <w:rsid w:val="00EA7BA4"/>
    <w:rsid w:val="00EB3684"/>
    <w:rsid w:val="00EB5CA3"/>
    <w:rsid w:val="00EC0313"/>
    <w:rsid w:val="00ED7A48"/>
    <w:rsid w:val="00EE05DD"/>
    <w:rsid w:val="00EE1F44"/>
    <w:rsid w:val="00EE4E87"/>
    <w:rsid w:val="00EE6186"/>
    <w:rsid w:val="00EE6E1A"/>
    <w:rsid w:val="00EF0B6F"/>
    <w:rsid w:val="00EF25F9"/>
    <w:rsid w:val="00EF68F1"/>
    <w:rsid w:val="00EF794C"/>
    <w:rsid w:val="00F04722"/>
    <w:rsid w:val="00F07B44"/>
    <w:rsid w:val="00F155B0"/>
    <w:rsid w:val="00F2037F"/>
    <w:rsid w:val="00F232A3"/>
    <w:rsid w:val="00F23EA7"/>
    <w:rsid w:val="00F24106"/>
    <w:rsid w:val="00F24A68"/>
    <w:rsid w:val="00F25262"/>
    <w:rsid w:val="00F317C8"/>
    <w:rsid w:val="00F32553"/>
    <w:rsid w:val="00F3661C"/>
    <w:rsid w:val="00F400F2"/>
    <w:rsid w:val="00F40645"/>
    <w:rsid w:val="00F5282E"/>
    <w:rsid w:val="00F61E0E"/>
    <w:rsid w:val="00F65B19"/>
    <w:rsid w:val="00F66FC3"/>
    <w:rsid w:val="00F7321A"/>
    <w:rsid w:val="00F81B6F"/>
    <w:rsid w:val="00F82688"/>
    <w:rsid w:val="00F83C63"/>
    <w:rsid w:val="00F85EE8"/>
    <w:rsid w:val="00F96709"/>
    <w:rsid w:val="00FA0376"/>
    <w:rsid w:val="00FB3279"/>
    <w:rsid w:val="00FB4511"/>
    <w:rsid w:val="00FB5515"/>
    <w:rsid w:val="00FB58A9"/>
    <w:rsid w:val="00FB76FA"/>
    <w:rsid w:val="00FC0D8E"/>
    <w:rsid w:val="00FC1DE5"/>
    <w:rsid w:val="00FE139F"/>
    <w:rsid w:val="00FE1A04"/>
    <w:rsid w:val="00FE3D7E"/>
    <w:rsid w:val="00FE4B2A"/>
    <w:rsid w:val="00FE4F65"/>
    <w:rsid w:val="00FF07E1"/>
    <w:rsid w:val="00FF4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5C5114DD"/>
  <w15:docId w15:val="{C1A17A23-F645-494E-B012-76CD8A7E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FB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83B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83B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E83B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83C63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83B94"/>
    <w:pPr>
      <w:pBdr>
        <w:bottom w:val="single" w:sz="4" w:space="1" w:color="auto"/>
      </w:pBdr>
      <w:tabs>
        <w:tab w:val="center" w:pos="4153"/>
        <w:tab w:val="right" w:pos="8306"/>
      </w:tabs>
    </w:pPr>
    <w:rPr>
      <w:sz w:val="20"/>
    </w:rPr>
  </w:style>
  <w:style w:type="paragraph" w:styleId="Footer">
    <w:name w:val="footer"/>
    <w:basedOn w:val="Normal"/>
    <w:rsid w:val="00E83B94"/>
    <w:pPr>
      <w:pBdr>
        <w:top w:val="single" w:sz="4" w:space="1" w:color="auto"/>
      </w:pBdr>
      <w:tabs>
        <w:tab w:val="center" w:pos="4153"/>
        <w:tab w:val="right" w:pos="8306"/>
      </w:tabs>
    </w:pPr>
    <w:rPr>
      <w:sz w:val="20"/>
    </w:rPr>
  </w:style>
  <w:style w:type="character" w:styleId="PageNumber">
    <w:name w:val="page number"/>
    <w:basedOn w:val="DefaultParagraphFont"/>
    <w:rsid w:val="00E83B94"/>
    <w:rPr>
      <w:sz w:val="20"/>
    </w:rPr>
  </w:style>
  <w:style w:type="table" w:styleId="TableGrid">
    <w:name w:val="Table Grid"/>
    <w:basedOn w:val="TableNormal"/>
    <w:rsid w:val="003A6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E83B94"/>
    <w:pPr>
      <w:spacing w:after="120"/>
    </w:pPr>
  </w:style>
  <w:style w:type="character" w:styleId="Hyperlink">
    <w:name w:val="Hyperlink"/>
    <w:basedOn w:val="DefaultParagraphFont"/>
    <w:uiPriority w:val="99"/>
    <w:unhideWhenUsed/>
    <w:rsid w:val="0033109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31090"/>
    <w:pPr>
      <w:spacing w:before="100" w:beforeAutospacing="1" w:after="100" w:afterAutospacing="1"/>
    </w:pPr>
    <w:rPr>
      <w:lang w:eastAsia="zh-CN"/>
    </w:rPr>
  </w:style>
  <w:style w:type="character" w:customStyle="1" w:styleId="Heading3Char">
    <w:name w:val="Heading 3 Char"/>
    <w:basedOn w:val="DefaultParagraphFont"/>
    <w:link w:val="Heading3"/>
    <w:rsid w:val="00EF25F9"/>
    <w:rPr>
      <w:rFonts w:ascii="Arial" w:hAnsi="Arial" w:cs="Arial"/>
      <w:b/>
      <w:bCs/>
      <w:sz w:val="26"/>
      <w:szCs w:val="2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0194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7C7187"/>
    <w:pPr>
      <w:ind w:left="720"/>
    </w:pPr>
  </w:style>
  <w:style w:type="character" w:customStyle="1" w:styleId="Heading5Char">
    <w:name w:val="Heading 5 Char"/>
    <w:basedOn w:val="DefaultParagraphFont"/>
    <w:link w:val="Heading5"/>
    <w:uiPriority w:val="9"/>
    <w:rsid w:val="00F83C63"/>
    <w:rPr>
      <w:rFonts w:ascii="Calibri" w:eastAsia="SimSun" w:hAnsi="Calibri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83C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A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A48"/>
    <w:rPr>
      <w:rFonts w:ascii="Tahoma" w:hAnsi="Tahoma" w:cs="Tahoma"/>
      <w:sz w:val="16"/>
      <w:szCs w:val="16"/>
      <w:lang w:eastAsia="en-US"/>
    </w:rPr>
  </w:style>
  <w:style w:type="character" w:customStyle="1" w:styleId="h2a1">
    <w:name w:val="h2a1"/>
    <w:basedOn w:val="DefaultParagraphFont"/>
    <w:rsid w:val="00052F36"/>
    <w:rPr>
      <w:color w:val="CC0000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9828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76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3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9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4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8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Teaching\IT2503\Misc%20Docs\IT2503%20Doc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0A14A-EA6D-405B-9B2F-D4B801026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IT2503 Doc Template</Template>
  <TotalTime>1993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IT3555 - Practical 1</vt:lpstr>
    </vt:vector>
  </TitlesOfParts>
  <Company>Nanyang Polytechnic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IT3555 - Practical 1</dc:title>
  <dc:creator>cognos</dc:creator>
  <cp:lastModifiedBy>KOH NOI SIAN</cp:lastModifiedBy>
  <cp:revision>263</cp:revision>
  <cp:lastPrinted>2014-11-07T07:29:00Z</cp:lastPrinted>
  <dcterms:created xsi:type="dcterms:W3CDTF">2011-11-05T07:44:00Z</dcterms:created>
  <dcterms:modified xsi:type="dcterms:W3CDTF">2017-09-24T09:40:00Z</dcterms:modified>
</cp:coreProperties>
</file>